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63880">
      <w:pPr>
        <w:pStyle w:val="2"/>
        <w:spacing w:before="104" w:line="222" w:lineRule="auto"/>
        <w:rPr>
          <w:spacing w:val="22"/>
          <w:sz w:val="32"/>
          <w:szCs w:val="32"/>
        </w:rPr>
      </w:pPr>
    </w:p>
    <w:p w14:paraId="573D7139">
      <w:pPr>
        <w:pStyle w:val="2"/>
        <w:spacing w:before="104" w:line="222" w:lineRule="auto"/>
        <w:rPr>
          <w:sz w:val="32"/>
          <w:szCs w:val="32"/>
        </w:rPr>
      </w:pPr>
      <w:r>
        <w:rPr>
          <w:spacing w:val="22"/>
          <w:sz w:val="32"/>
          <w:szCs w:val="32"/>
        </w:rPr>
        <w:t>附件4:</w:t>
      </w:r>
    </w:p>
    <w:p w14:paraId="01C60EAF">
      <w:pPr>
        <w:spacing w:before="273" w:line="219" w:lineRule="auto"/>
        <w:ind w:left="29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反兴奋剂承诺书</w:t>
      </w:r>
    </w:p>
    <w:p w14:paraId="1A514DD8">
      <w:pPr>
        <w:pStyle w:val="2"/>
        <w:spacing w:before="342" w:line="353" w:lineRule="auto"/>
        <w:ind w:right="30" w:firstLine="669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根据国务院《反兴奋剂条例》和国家体育总</w:t>
      </w:r>
      <w:r>
        <w:rPr>
          <w:spacing w:val="-8"/>
          <w:sz w:val="32"/>
          <w:szCs w:val="32"/>
        </w:rPr>
        <w:t>局要求，参赛队</w:t>
      </w:r>
      <w:r>
        <w:rPr>
          <w:spacing w:val="-7"/>
          <w:sz w:val="32"/>
          <w:szCs w:val="32"/>
        </w:rPr>
        <w:t>要加强管理好每一名运动员、教练员及辅助人员等，以维护公平</w:t>
      </w:r>
      <w:r>
        <w:rPr>
          <w:spacing w:val="15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竞争的体育道德和国家荣誉为己任，认真履行运动员反兴奋剂的</w:t>
      </w:r>
      <w:r>
        <w:rPr>
          <w:spacing w:val="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责任和义务，并对因违反反兴奋剂规定而造成的一切后果负责，</w:t>
      </w:r>
      <w:r>
        <w:rPr>
          <w:spacing w:val="-16"/>
          <w:sz w:val="32"/>
          <w:szCs w:val="32"/>
        </w:rPr>
        <w:t>庄严承诺：</w:t>
      </w:r>
    </w:p>
    <w:p w14:paraId="686BBACD">
      <w:pPr>
        <w:pStyle w:val="2"/>
        <w:spacing w:before="69" w:line="286" w:lineRule="auto"/>
        <w:ind w:right="37" w:firstLine="669"/>
        <w:rPr>
          <w:sz w:val="32"/>
          <w:szCs w:val="32"/>
        </w:rPr>
      </w:pPr>
      <w:r>
        <w:rPr>
          <w:spacing w:val="-7"/>
          <w:sz w:val="32"/>
          <w:szCs w:val="32"/>
        </w:rPr>
        <w:t>一、坚决在体育运动中不使用兴奋剂，维护</w:t>
      </w:r>
      <w:r>
        <w:rPr>
          <w:spacing w:val="-8"/>
          <w:sz w:val="32"/>
          <w:szCs w:val="32"/>
        </w:rPr>
        <w:t>体育运动的纯洁</w:t>
      </w:r>
      <w:r>
        <w:rPr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和公正；</w:t>
      </w:r>
    </w:p>
    <w:p w14:paraId="6DFC9EE6">
      <w:pPr>
        <w:pStyle w:val="2"/>
        <w:spacing w:before="273" w:line="283" w:lineRule="auto"/>
        <w:ind w:right="30" w:firstLine="669"/>
        <w:rPr>
          <w:sz w:val="32"/>
          <w:szCs w:val="32"/>
        </w:rPr>
      </w:pPr>
      <w:r>
        <w:rPr>
          <w:spacing w:val="-7"/>
          <w:sz w:val="32"/>
          <w:szCs w:val="32"/>
        </w:rPr>
        <w:t>二、自觉抵制有关人员(教练员、队医等)组织、强迫、欺骗和教唆使用兴奋剂的行为；</w:t>
      </w:r>
    </w:p>
    <w:p w14:paraId="73AC87AC">
      <w:pPr>
        <w:pStyle w:val="2"/>
        <w:spacing w:before="238" w:line="286" w:lineRule="auto"/>
        <w:ind w:right="40" w:firstLine="669"/>
        <w:rPr>
          <w:sz w:val="32"/>
          <w:szCs w:val="32"/>
        </w:rPr>
      </w:pPr>
      <w:r>
        <w:rPr>
          <w:spacing w:val="-1"/>
          <w:sz w:val="32"/>
          <w:szCs w:val="32"/>
        </w:rPr>
        <w:t>三、按照运动员行踪信息报告制度的要求，</w:t>
      </w:r>
      <w:r>
        <w:rPr>
          <w:spacing w:val="-2"/>
          <w:sz w:val="32"/>
          <w:szCs w:val="32"/>
        </w:rPr>
        <w:t>主动报告个人</w:t>
      </w:r>
      <w:r>
        <w:rPr>
          <w:spacing w:val="-16"/>
          <w:sz w:val="32"/>
          <w:szCs w:val="32"/>
        </w:rPr>
        <w:t>行踪信息；</w:t>
      </w:r>
    </w:p>
    <w:p w14:paraId="3C138AA0">
      <w:pPr>
        <w:pStyle w:val="2"/>
        <w:spacing w:before="258" w:line="313" w:lineRule="auto"/>
        <w:ind w:firstLine="669"/>
        <w:rPr>
          <w:sz w:val="32"/>
          <w:szCs w:val="32"/>
        </w:rPr>
      </w:pPr>
      <w:r>
        <w:rPr>
          <w:spacing w:val="-6"/>
          <w:sz w:val="32"/>
          <w:szCs w:val="32"/>
        </w:rPr>
        <w:t>四、因伤病需要进行治疗时，主动向医师说明运动员身份，确需使用含有违禁物质的药品或禁止方法时，按照治疗用药豁免</w:t>
      </w:r>
      <w:r>
        <w:rPr>
          <w:spacing w:val="10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的有关规定，申请后在医生的指导下使用；</w:t>
      </w:r>
    </w:p>
    <w:p w14:paraId="411A3464">
      <w:pPr>
        <w:pStyle w:val="2"/>
        <w:spacing w:before="251" w:line="286" w:lineRule="auto"/>
        <w:ind w:right="40" w:firstLine="669"/>
        <w:rPr>
          <w:sz w:val="32"/>
          <w:szCs w:val="32"/>
        </w:rPr>
      </w:pPr>
      <w:r>
        <w:rPr>
          <w:spacing w:val="-8"/>
          <w:sz w:val="32"/>
          <w:szCs w:val="32"/>
        </w:rPr>
        <w:t>五、按规定接受赛内、赛外各类兴奋剂检查，积极配合兴奋</w:t>
      </w:r>
      <w:r>
        <w:rPr>
          <w:spacing w:val="-10"/>
          <w:sz w:val="32"/>
          <w:szCs w:val="32"/>
        </w:rPr>
        <w:t>剂检查官的工作；</w:t>
      </w:r>
    </w:p>
    <w:p w14:paraId="5120E8A1">
      <w:pPr>
        <w:pStyle w:val="2"/>
        <w:spacing w:before="257" w:line="287" w:lineRule="auto"/>
        <w:ind w:right="40" w:firstLine="669"/>
        <w:rPr>
          <w:sz w:val="32"/>
          <w:szCs w:val="32"/>
        </w:rPr>
        <w:sectPr>
          <w:pgSz w:w="11900" w:h="16830"/>
          <w:pgMar w:top="1430" w:right="1559" w:bottom="0" w:left="1559" w:header="0" w:footer="0" w:gutter="0"/>
          <w:cols w:space="720" w:num="1"/>
        </w:sectPr>
      </w:pPr>
      <w:r>
        <w:rPr>
          <w:spacing w:val="-8"/>
          <w:sz w:val="32"/>
          <w:szCs w:val="32"/>
        </w:rPr>
        <w:t>六、如发生兴奋剂阳性或其他违规行为，愿意接受取消比赛</w:t>
      </w:r>
      <w:r>
        <w:rPr>
          <w:spacing w:val="16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成绩、停赛、罚款或其他相应的行政处罚；</w:t>
      </w:r>
    </w:p>
    <w:p w14:paraId="3BB0E91A">
      <w:pPr>
        <w:spacing w:line="291" w:lineRule="auto"/>
        <w:rPr>
          <w:rFonts w:ascii="Arial"/>
          <w:sz w:val="21"/>
        </w:rPr>
      </w:pPr>
    </w:p>
    <w:p w14:paraId="5FA9250F">
      <w:pPr>
        <w:pStyle w:val="2"/>
        <w:numPr>
          <w:ilvl w:val="0"/>
          <w:numId w:val="1"/>
        </w:numPr>
        <w:tabs>
          <w:tab w:val="left" w:pos="1750"/>
        </w:tabs>
        <w:spacing w:before="101" w:line="360" w:lineRule="auto"/>
        <w:ind w:firstLine="608" w:firstLineChars="200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自觉学习《反兴奋剂条例》和总局有关反兴奋剂规定积极参加反兴奋剂教育活动。诚实守信，珍爱健康，远离兴奋剂。</w:t>
      </w:r>
    </w:p>
    <w:p w14:paraId="522D5952">
      <w:pPr>
        <w:pStyle w:val="2"/>
        <w:numPr>
          <w:numId w:val="0"/>
        </w:numPr>
        <w:tabs>
          <w:tab w:val="left" w:pos="1750"/>
        </w:tabs>
        <w:spacing w:before="101" w:line="360" w:lineRule="auto"/>
        <w:jc w:val="both"/>
        <w:rPr>
          <w:sz w:val="31"/>
          <w:szCs w:val="31"/>
        </w:rPr>
      </w:pPr>
      <w:bookmarkStart w:id="0" w:name="_GoBack"/>
      <w:bookmarkEnd w:id="0"/>
      <w:r>
        <w:rPr>
          <w:spacing w:val="9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ab/>
      </w:r>
      <w:r>
        <w:rPr>
          <w:spacing w:val="26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队，领队签字：</w:t>
      </w:r>
      <w:r>
        <w:rPr>
          <w:spacing w:val="45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</w:t>
      </w:r>
    </w:p>
    <w:p w14:paraId="738F33AA">
      <w:pPr>
        <w:pStyle w:val="2"/>
        <w:spacing w:before="56" w:line="222" w:lineRule="auto"/>
        <w:ind w:left="5230"/>
        <w:rPr>
          <w:sz w:val="31"/>
          <w:szCs w:val="31"/>
        </w:rPr>
      </w:pPr>
      <w:r>
        <w:rPr>
          <w:spacing w:val="13"/>
          <w:sz w:val="31"/>
          <w:szCs w:val="31"/>
        </w:rPr>
        <w:t>2024年</w:t>
      </w:r>
      <w:r>
        <w:rPr>
          <w:spacing w:val="117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月</w:t>
      </w:r>
      <w:r>
        <w:rPr>
          <w:spacing w:val="30"/>
          <w:sz w:val="31"/>
          <w:szCs w:val="31"/>
        </w:rPr>
        <w:t xml:space="preserve">   </w:t>
      </w:r>
      <w:r>
        <w:rPr>
          <w:spacing w:val="13"/>
          <w:sz w:val="31"/>
          <w:szCs w:val="31"/>
        </w:rPr>
        <w:t>日</w:t>
      </w:r>
    </w:p>
    <w:p w14:paraId="67432D88"/>
    <w:sectPr>
      <w:pgSz w:w="11906" w:h="16838"/>
      <w:pgMar w:top="1440" w:right="1559" w:bottom="1440" w:left="155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6F2C01"/>
    <w:multiLevelType w:val="singleLevel"/>
    <w:tmpl w:val="706F2C0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49185C80"/>
    <w:rsid w:val="49185C80"/>
    <w:rsid w:val="58D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447</Characters>
  <Lines>0</Lines>
  <Paragraphs>0</Paragraphs>
  <TotalTime>3</TotalTime>
  <ScaleCrop>false</ScaleCrop>
  <LinksUpToDate>false</LinksUpToDate>
  <CharactersWithSpaces>481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2024-10-31T03:02:00Z</dcterms:created>
  <dc:creator>전하</dc:creator>
  <cp:lastModifiedBy>전하</cp:lastModifiedBy>
  <dcterms:modified xsi:type="dcterms:W3CDTF">2024-10-31T03:10:28Z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E6C0189020B94844AD33BD8E4AB940AE_11</vt:lpwstr>
  </property>
</Properties>
</file>