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4E" w:rsidRDefault="00C90F3D">
      <w:pPr>
        <w:spacing w:before="240"/>
        <w:ind w:right="-1" w:firstLineChars="1900" w:firstLine="6080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Ansi="Calibri" w:cs="Times New Roman" w:hint="eastAsia"/>
          <w:sz w:val="32"/>
          <w:szCs w:val="32"/>
        </w:rPr>
        <w:t>编号</w:t>
      </w:r>
      <w:r>
        <w:rPr>
          <w:rFonts w:ascii="黑体" w:eastAsia="黑体" w:hAnsi="Calibri" w:cs="Times New Roman" w:hint="eastAsia"/>
          <w:sz w:val="36"/>
          <w:szCs w:val="36"/>
        </w:rPr>
        <w:t>：</w:t>
      </w:r>
      <w:r>
        <w:rPr>
          <w:rFonts w:ascii="黑体" w:eastAsia="黑体" w:hAnsi="Calibri" w:cs="Times New Roman" w:hint="eastAsia"/>
          <w:sz w:val="36"/>
          <w:szCs w:val="36"/>
          <w:u w:val="single"/>
        </w:rPr>
        <w:t xml:space="preserve">          </w:t>
      </w:r>
      <w:r>
        <w:rPr>
          <w:rFonts w:ascii="黑体" w:eastAsia="黑体" w:hAnsi="Calibri" w:cs="Times New Roman" w:hint="eastAsia"/>
          <w:b/>
          <w:sz w:val="44"/>
          <w:szCs w:val="44"/>
        </w:rPr>
        <w:t xml:space="preserve"> </w:t>
      </w: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C90F3D">
      <w:pPr>
        <w:spacing w:before="240"/>
        <w:jc w:val="center"/>
        <w:rPr>
          <w:rFonts w:ascii="方正小标宋_GBK" w:eastAsia="方正小标宋_GBK" w:hAnsi="Calibri" w:cs="Times New Roman"/>
          <w:b/>
          <w:sz w:val="48"/>
          <w:szCs w:val="48"/>
        </w:rPr>
      </w:pPr>
      <w:r>
        <w:rPr>
          <w:rFonts w:ascii="方正小标宋_GBK" w:eastAsia="方正小标宋_GBK" w:hAnsi="Calibri" w:cs="Times New Roman" w:hint="eastAsia"/>
          <w:b/>
          <w:sz w:val="48"/>
          <w:szCs w:val="48"/>
        </w:rPr>
        <w:t>巢湖学院教师</w:t>
      </w:r>
      <w:r>
        <w:rPr>
          <w:rFonts w:ascii="方正小标宋_GBK" w:eastAsia="方正小标宋_GBK" w:hAnsi="Calibri" w:cs="Times New Roman" w:hint="eastAsia"/>
          <w:b/>
          <w:sz w:val="48"/>
          <w:szCs w:val="48"/>
        </w:rPr>
        <w:t>培养培训</w:t>
      </w:r>
      <w:r>
        <w:rPr>
          <w:rFonts w:ascii="方正小标宋_GBK" w:eastAsia="方正小标宋_GBK" w:hAnsi="Calibri" w:cs="Times New Roman" w:hint="eastAsia"/>
          <w:b/>
          <w:sz w:val="48"/>
          <w:szCs w:val="48"/>
        </w:rPr>
        <w:t>基地</w:t>
      </w:r>
    </w:p>
    <w:p w:rsidR="0091384E" w:rsidRDefault="00C90F3D">
      <w:pPr>
        <w:spacing w:before="240"/>
        <w:jc w:val="center"/>
        <w:rPr>
          <w:rFonts w:ascii="方正小标宋_GBK" w:eastAsia="方正小标宋_GBK" w:hAnsi="Calibri" w:cs="Times New Roman"/>
          <w:b/>
          <w:sz w:val="48"/>
          <w:szCs w:val="48"/>
        </w:rPr>
      </w:pPr>
      <w:r>
        <w:rPr>
          <w:rFonts w:ascii="方正小标宋_GBK" w:eastAsia="方正小标宋_GBK" w:hAnsi="Calibri" w:cs="Times New Roman" w:hint="eastAsia"/>
          <w:b/>
          <w:sz w:val="48"/>
          <w:szCs w:val="48"/>
        </w:rPr>
        <w:t>建设协议书</w:t>
      </w: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C90F3D">
      <w:pPr>
        <w:spacing w:before="240"/>
        <w:jc w:val="center"/>
        <w:rPr>
          <w:rFonts w:ascii="方正小标宋_GBK" w:eastAsia="方正小标宋_GBK" w:hAnsi="Calibri" w:cs="Times New Roman"/>
          <w:sz w:val="32"/>
          <w:szCs w:val="32"/>
        </w:rPr>
      </w:pPr>
      <w:r>
        <w:rPr>
          <w:rFonts w:ascii="方正小标宋_GBK" w:eastAsia="方正小标宋_GBK" w:hAnsi="Calibri" w:cs="Times New Roman" w:hint="eastAsia"/>
          <w:sz w:val="32"/>
          <w:szCs w:val="32"/>
        </w:rPr>
        <w:t>2</w:t>
      </w:r>
      <w:r>
        <w:rPr>
          <w:rFonts w:ascii="方正小标宋_GBK" w:eastAsia="方正小标宋_GBK" w:hAnsi="Calibri" w:cs="Times New Roman"/>
          <w:sz w:val="32"/>
          <w:szCs w:val="32"/>
        </w:rPr>
        <w:t>02</w:t>
      </w:r>
      <w:r w:rsidR="00CC297E">
        <w:rPr>
          <w:rFonts w:ascii="方正小标宋_GBK" w:eastAsia="方正小标宋_GBK" w:hAnsi="Calibri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ascii="方正小标宋_GBK" w:eastAsia="方正小标宋_GBK" w:hAnsi="Calibri" w:cs="Times New Roman" w:hint="eastAsia"/>
          <w:sz w:val="32"/>
          <w:szCs w:val="32"/>
        </w:rPr>
        <w:t>年</w:t>
      </w:r>
      <w:r>
        <w:rPr>
          <w:rFonts w:ascii="方正小标宋_GBK" w:eastAsia="方正小标宋_GBK" w:hAnsi="Calibri" w:cs="Times New Roman" w:hint="eastAsia"/>
          <w:sz w:val="32"/>
          <w:szCs w:val="32"/>
        </w:rPr>
        <w:t xml:space="preserve">  </w:t>
      </w:r>
      <w:r>
        <w:rPr>
          <w:rFonts w:ascii="方正小标宋_GBK" w:eastAsia="方正小标宋_GBK" w:hAnsi="Calibri" w:cs="Times New Roman" w:hint="eastAsia"/>
          <w:sz w:val="32"/>
          <w:szCs w:val="32"/>
        </w:rPr>
        <w:t>月</w:t>
      </w:r>
      <w:r>
        <w:rPr>
          <w:rFonts w:ascii="方正小标宋_GBK" w:eastAsia="方正小标宋_GBK" w:hAnsi="Calibri" w:cs="Times New Roman" w:hint="eastAsia"/>
          <w:sz w:val="32"/>
          <w:szCs w:val="32"/>
        </w:rPr>
        <w:t xml:space="preserve"> </w:t>
      </w:r>
      <w:r>
        <w:rPr>
          <w:rFonts w:ascii="方正小标宋_GBK" w:eastAsia="方正小标宋_GBK" w:hAnsi="Calibri" w:cs="Times New Roman"/>
          <w:sz w:val="32"/>
          <w:szCs w:val="32"/>
        </w:rPr>
        <w:t xml:space="preserve"> </w:t>
      </w:r>
      <w:r>
        <w:rPr>
          <w:rFonts w:ascii="方正小标宋_GBK" w:eastAsia="方正小标宋_GBK" w:hAnsi="Calibri" w:cs="Times New Roman" w:hint="eastAsia"/>
          <w:sz w:val="32"/>
          <w:szCs w:val="32"/>
        </w:rPr>
        <w:t>日</w:t>
      </w:r>
    </w:p>
    <w:p w:rsidR="0091384E" w:rsidRDefault="0091384E">
      <w:pPr>
        <w:spacing w:before="240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spacing w:before="240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91384E" w:rsidRDefault="0091384E">
      <w:pPr>
        <w:ind w:rightChars="79" w:right="166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</w:p>
    <w:p w:rsidR="0091384E" w:rsidRDefault="00C90F3D">
      <w:pPr>
        <w:ind w:rightChars="79" w:right="166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lastRenderedPageBreak/>
        <w:t>巢湖学院教师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培养培训</w:t>
      </w:r>
      <w:r>
        <w:rPr>
          <w:rFonts w:ascii="方正小标宋_GBK" w:eastAsia="方正小标宋_GBK" w:hAnsi="方正小标宋_GBK" w:cs="方正小标宋_GBK" w:hint="eastAsia"/>
          <w:b/>
          <w:bCs/>
          <w:sz w:val="32"/>
          <w:szCs w:val="32"/>
        </w:rPr>
        <w:t>基地建设协议书（参考模板）</w:t>
      </w:r>
    </w:p>
    <w:p w:rsidR="0091384E" w:rsidRDefault="0091384E">
      <w:pPr>
        <w:ind w:rightChars="79" w:right="166"/>
        <w:jc w:val="center"/>
        <w:rPr>
          <w:rFonts w:ascii="方正小标宋_GBK" w:eastAsia="方正小标宋_GBK" w:hAnsi="方正小标宋_GBK" w:cs="方正小标宋_GBK"/>
          <w:b/>
          <w:bCs/>
          <w:sz w:val="32"/>
          <w:szCs w:val="32"/>
        </w:rPr>
      </w:pPr>
    </w:p>
    <w:p w:rsidR="0091384E" w:rsidRDefault="00C90F3D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甲方（学校）：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巢湖学院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     </w:t>
      </w:r>
    </w:p>
    <w:p w:rsidR="0091384E" w:rsidRDefault="00C90F3D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地址：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      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安徽巢湖经济开发区半汤路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号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</w:t>
      </w:r>
    </w:p>
    <w:p w:rsidR="0091384E" w:rsidRDefault="00C90F3D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乙方（依托单位）：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                    </w:t>
      </w:r>
    </w:p>
    <w:p w:rsidR="0091384E" w:rsidRDefault="00C90F3D">
      <w:pPr>
        <w:spacing w:line="56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地址：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                                  </w:t>
      </w:r>
    </w:p>
    <w:p w:rsidR="0091384E" w:rsidRDefault="0091384E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为加强教师培养培训和社会实践平台建设，完善教师实践创新能力培养体系，提升学校师资队伍建设水平，深入推进校企合作、产教融合，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提升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学校服务地方经济社会发展能力，经甲、乙双方友好协商，就共同建立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“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XXX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）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巢湖学院教师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培养培训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基地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”（以下简称“基地”）事宜达成如下协议：</w:t>
      </w:r>
    </w:p>
    <w:p w:rsidR="0091384E" w:rsidRDefault="00C90F3D">
      <w:pPr>
        <w:spacing w:line="490" w:lineRule="exact"/>
        <w:ind w:firstLineChars="200" w:firstLine="562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一、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建设原则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基地建设遵循“按需设立、切实可行、职责明确、合作共赢”的基本原则。通过甲、乙双方的合作共建，努力实现“优势互补、资源共享、互惠互利、共同发展”。</w:t>
      </w:r>
    </w:p>
    <w:p w:rsidR="0091384E" w:rsidRDefault="00C90F3D">
      <w:pPr>
        <w:spacing w:line="490" w:lineRule="exact"/>
        <w:ind w:left="570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二、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双方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职责</w:t>
      </w:r>
    </w:p>
    <w:p w:rsidR="0091384E" w:rsidRDefault="00C90F3D">
      <w:pPr>
        <w:spacing w:line="490" w:lineRule="exact"/>
        <w:ind w:firstLineChars="200" w:firstLine="562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（一）甲方职责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根据乙方需求，在宏观政策与市场调研、企业发展规划编制、员工学历教育与技能培训、产业技术改造与革新、自主创新能力提升等方面，为乙方提供人才与技术支持；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根据乙方需求，甲方派出有丰富经验的教师参与乙方生产管理和技术指导工作；优先向乙方转让甲方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科技创新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成果；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根据乙方需求，甲方优先向乙方开放校内实验、实践教学场所（实验室），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配合乙方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从事技术研发等相关活动；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根据乙方需求，甲方优先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向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乙方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推荐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优秀毕业生，推荐企业发展所需的专业人才，支持和配合乙方在甲方定向培养学生；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其他职责：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91384E" w:rsidRDefault="00C90F3D">
      <w:pPr>
        <w:spacing w:line="490" w:lineRule="exact"/>
        <w:ind w:firstLineChars="200" w:firstLine="562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lastRenderedPageBreak/>
        <w:t>（二）乙方职责</w:t>
      </w:r>
    </w:p>
    <w:p w:rsidR="0091384E" w:rsidRDefault="00C90F3D">
      <w:pPr>
        <w:spacing w:line="49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乙方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积极接纳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甲方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教师开展培养培训、社会实践锻炼、合作研发等活动，并根据学科专业特点，合理安排实践岗位，明确岗位要求，提供必要的设施、场地等条件，对参加培训的教师进行安全和规章制度等方面的教育。</w:t>
      </w:r>
    </w:p>
    <w:p w:rsidR="0091384E" w:rsidRDefault="00C90F3D">
      <w:pPr>
        <w:spacing w:line="490" w:lineRule="exact"/>
        <w:ind w:firstLine="57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乙方积极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联合甲方教师开展应用研究、科技攻关、产品研发、工程设计、成果推广、技术咨询与服务以及社会调查等实践活动，深度推进产学研合作；</w:t>
      </w:r>
    </w:p>
    <w:p w:rsidR="0091384E" w:rsidRDefault="00C90F3D">
      <w:pPr>
        <w:spacing w:line="490" w:lineRule="exact"/>
        <w:ind w:firstLine="57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乙方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积极推荐符合条件、经验丰富的技术人员和管理骨干作为甲方的兼职教师，参与甲方人才培养、教育教学改革等活动；</w:t>
      </w:r>
    </w:p>
    <w:p w:rsidR="0091384E" w:rsidRDefault="00C90F3D">
      <w:pPr>
        <w:spacing w:line="490" w:lineRule="exact"/>
        <w:ind w:firstLine="57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乙方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配合甲方开展人才培养、专业设置等项目的市场调研，及时提出建设性意见和行业最新市场信息；优先接纳甲方毕业生进行实习实训和就业；</w:t>
      </w:r>
    </w:p>
    <w:p w:rsidR="0091384E" w:rsidRDefault="00C90F3D">
      <w:pPr>
        <w:spacing w:line="490" w:lineRule="exact"/>
        <w:ind w:firstLine="57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其他职责：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91384E" w:rsidRDefault="00C90F3D">
      <w:pPr>
        <w:spacing w:line="490" w:lineRule="exact"/>
        <w:ind w:left="570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三、基地建设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甲方在乙方挂“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XXX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巢湖学院教师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培养培训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基地”牌匾；甲、乙双方根据实际情况，分别确定专门人员负责基地的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建设与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管理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等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工作。</w:t>
      </w:r>
    </w:p>
    <w:p w:rsidR="0091384E" w:rsidRDefault="00C90F3D">
      <w:pPr>
        <w:spacing w:line="500" w:lineRule="exact"/>
        <w:ind w:rightChars="79" w:right="166" w:firstLineChars="200" w:firstLine="56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四、违约责任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协议一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经签订，双方必须履行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协议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相关条款，如甲乙双方有一方拒不履行相应责任，另一方有权终止合作；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因不可抗力导致甲乙双方不能按规定履约的，可延后履行或终止协议，双方均不承担责任。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本协议若发生争议，双方应友好协商解决，如协商不了，则由甲方所在地人民法院管辖。</w:t>
      </w:r>
    </w:p>
    <w:p w:rsidR="0091384E" w:rsidRDefault="00C90F3D">
      <w:pPr>
        <w:spacing w:line="500" w:lineRule="exact"/>
        <w:ind w:rightChars="79" w:right="166" w:firstLineChars="200" w:firstLine="56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五、其他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协议有效期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年，协议到期后，双方视合作意愿确定是否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继续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合作；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甲乙双方可以根据实际情况，不断拓宽基地的合作领域和内容；</w:t>
      </w:r>
    </w:p>
    <w:p w:rsidR="0091384E" w:rsidRDefault="00C90F3D">
      <w:pPr>
        <w:spacing w:line="500" w:lineRule="exact"/>
        <w:ind w:rightChars="79" w:right="166" w:firstLineChars="200" w:firstLine="560"/>
        <w:jc w:val="left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本协议一式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四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份，甲、乙双方各保存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二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份；</w:t>
      </w:r>
    </w:p>
    <w:p w:rsidR="0091384E" w:rsidRDefault="00C90F3D">
      <w:pPr>
        <w:spacing w:line="490" w:lineRule="exact"/>
        <w:ind w:firstLine="57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4.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未尽事宜，由甲乙双方共同协商解决。</w:t>
      </w:r>
    </w:p>
    <w:p w:rsidR="0091384E" w:rsidRDefault="0091384E">
      <w:pPr>
        <w:spacing w:line="490" w:lineRule="exact"/>
        <w:ind w:firstLine="570"/>
        <w:rPr>
          <w:rFonts w:ascii="仿宋" w:eastAsia="仿宋" w:hAnsi="仿宋"/>
          <w:sz w:val="30"/>
          <w:szCs w:val="30"/>
        </w:rPr>
      </w:pPr>
    </w:p>
    <w:p w:rsidR="0091384E" w:rsidRDefault="00C90F3D">
      <w:pPr>
        <w:spacing w:line="490" w:lineRule="exact"/>
        <w:ind w:firstLine="57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甲方代表：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</w:t>
      </w:r>
      <w:r>
        <w:rPr>
          <w:rFonts w:ascii="仿宋" w:eastAsia="仿宋" w:hAnsi="仿宋" w:hint="eastAsia"/>
          <w:b/>
          <w:sz w:val="30"/>
          <w:szCs w:val="30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乙方代表：</w:t>
      </w:r>
    </w:p>
    <w:p w:rsidR="0091384E" w:rsidRDefault="00C90F3D">
      <w:pPr>
        <w:spacing w:line="490" w:lineRule="exact"/>
        <w:ind w:firstLine="57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（公章）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</w:rPr>
        <w:t>（公章）</w:t>
      </w:r>
    </w:p>
    <w:p w:rsidR="0091384E" w:rsidRDefault="00C90F3D">
      <w:pPr>
        <w:spacing w:line="490" w:lineRule="exact"/>
        <w:ind w:firstLineChars="700" w:firstLine="210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日</w:t>
      </w:r>
      <w:r>
        <w:rPr>
          <w:rFonts w:ascii="仿宋" w:eastAsia="仿宋" w:hAnsi="仿宋" w:hint="eastAsia"/>
          <w:b/>
          <w:sz w:val="30"/>
          <w:szCs w:val="30"/>
        </w:rPr>
        <w:t xml:space="preserve">                      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月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>
        <w:rPr>
          <w:rFonts w:ascii="仿宋" w:eastAsia="仿宋" w:hAnsi="仿宋" w:hint="eastAsia"/>
          <w:b/>
          <w:sz w:val="30"/>
          <w:szCs w:val="30"/>
        </w:rPr>
        <w:t>日</w:t>
      </w:r>
    </w:p>
    <w:sectPr w:rsidR="0091384E">
      <w:pgSz w:w="11906" w:h="16838"/>
      <w:pgMar w:top="1077" w:right="1417" w:bottom="119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3D" w:rsidRDefault="00C90F3D" w:rsidP="00CC297E">
      <w:r>
        <w:separator/>
      </w:r>
    </w:p>
  </w:endnote>
  <w:endnote w:type="continuationSeparator" w:id="0">
    <w:p w:rsidR="00C90F3D" w:rsidRDefault="00C90F3D" w:rsidP="00C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3D" w:rsidRDefault="00C90F3D" w:rsidP="00CC297E">
      <w:r>
        <w:separator/>
      </w:r>
    </w:p>
  </w:footnote>
  <w:footnote w:type="continuationSeparator" w:id="0">
    <w:p w:rsidR="00C90F3D" w:rsidRDefault="00C90F3D" w:rsidP="00CC2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NTU1MjUzNTAxNjNT0lEKTi0uzszPAykwqgUAIOwCMiwAAAA="/>
  </w:docVars>
  <w:rsids>
    <w:rsidRoot w:val="006F750F"/>
    <w:rsid w:val="00003CD1"/>
    <w:rsid w:val="000133DF"/>
    <w:rsid w:val="00027940"/>
    <w:rsid w:val="00034835"/>
    <w:rsid w:val="00035429"/>
    <w:rsid w:val="000417EC"/>
    <w:rsid w:val="00057354"/>
    <w:rsid w:val="00061CF0"/>
    <w:rsid w:val="00066456"/>
    <w:rsid w:val="0006711B"/>
    <w:rsid w:val="00071578"/>
    <w:rsid w:val="00075473"/>
    <w:rsid w:val="00084A32"/>
    <w:rsid w:val="000B765D"/>
    <w:rsid w:val="000E1801"/>
    <w:rsid w:val="00106A64"/>
    <w:rsid w:val="00106DB6"/>
    <w:rsid w:val="00117032"/>
    <w:rsid w:val="00123679"/>
    <w:rsid w:val="001276E0"/>
    <w:rsid w:val="001429F9"/>
    <w:rsid w:val="0017674C"/>
    <w:rsid w:val="001901B3"/>
    <w:rsid w:val="001B7738"/>
    <w:rsid w:val="001C6797"/>
    <w:rsid w:val="001D0FC6"/>
    <w:rsid w:val="001E5E17"/>
    <w:rsid w:val="001F004B"/>
    <w:rsid w:val="0022537C"/>
    <w:rsid w:val="002264F1"/>
    <w:rsid w:val="002358B3"/>
    <w:rsid w:val="002372F9"/>
    <w:rsid w:val="0024376F"/>
    <w:rsid w:val="002B6080"/>
    <w:rsid w:val="002E66CA"/>
    <w:rsid w:val="00301ED2"/>
    <w:rsid w:val="00303DB7"/>
    <w:rsid w:val="00392531"/>
    <w:rsid w:val="003A0951"/>
    <w:rsid w:val="003B2223"/>
    <w:rsid w:val="003E3DCD"/>
    <w:rsid w:val="003E7251"/>
    <w:rsid w:val="003F0E09"/>
    <w:rsid w:val="00436418"/>
    <w:rsid w:val="004508E4"/>
    <w:rsid w:val="00454D1E"/>
    <w:rsid w:val="00457B29"/>
    <w:rsid w:val="00491A13"/>
    <w:rsid w:val="004A18E0"/>
    <w:rsid w:val="004A24FD"/>
    <w:rsid w:val="004A4336"/>
    <w:rsid w:val="004A47C9"/>
    <w:rsid w:val="004B77E4"/>
    <w:rsid w:val="004C4996"/>
    <w:rsid w:val="004D1F21"/>
    <w:rsid w:val="004E0C28"/>
    <w:rsid w:val="00505922"/>
    <w:rsid w:val="00510357"/>
    <w:rsid w:val="00525158"/>
    <w:rsid w:val="00563D72"/>
    <w:rsid w:val="00564FFC"/>
    <w:rsid w:val="0058284C"/>
    <w:rsid w:val="00586C56"/>
    <w:rsid w:val="005955B1"/>
    <w:rsid w:val="0059638E"/>
    <w:rsid w:val="005C1069"/>
    <w:rsid w:val="0061346B"/>
    <w:rsid w:val="00624813"/>
    <w:rsid w:val="00630AEE"/>
    <w:rsid w:val="0065228C"/>
    <w:rsid w:val="00657331"/>
    <w:rsid w:val="00662711"/>
    <w:rsid w:val="00665F24"/>
    <w:rsid w:val="00672E41"/>
    <w:rsid w:val="00677BBD"/>
    <w:rsid w:val="006D04B3"/>
    <w:rsid w:val="006D3104"/>
    <w:rsid w:val="006F750F"/>
    <w:rsid w:val="00703B7B"/>
    <w:rsid w:val="00716148"/>
    <w:rsid w:val="0073216A"/>
    <w:rsid w:val="00756570"/>
    <w:rsid w:val="00780CB0"/>
    <w:rsid w:val="0078397A"/>
    <w:rsid w:val="00786D1E"/>
    <w:rsid w:val="0079162C"/>
    <w:rsid w:val="007A47D4"/>
    <w:rsid w:val="007C347C"/>
    <w:rsid w:val="007C491E"/>
    <w:rsid w:val="007D30DA"/>
    <w:rsid w:val="007E3F7F"/>
    <w:rsid w:val="00805887"/>
    <w:rsid w:val="00805C3B"/>
    <w:rsid w:val="008637FA"/>
    <w:rsid w:val="008639F7"/>
    <w:rsid w:val="00863A4D"/>
    <w:rsid w:val="00866ECC"/>
    <w:rsid w:val="00886A68"/>
    <w:rsid w:val="00892B34"/>
    <w:rsid w:val="0089440C"/>
    <w:rsid w:val="0089711A"/>
    <w:rsid w:val="00897785"/>
    <w:rsid w:val="008A786D"/>
    <w:rsid w:val="008D5177"/>
    <w:rsid w:val="008D78DF"/>
    <w:rsid w:val="008F7455"/>
    <w:rsid w:val="0090686C"/>
    <w:rsid w:val="0091384E"/>
    <w:rsid w:val="00941DEA"/>
    <w:rsid w:val="009733CF"/>
    <w:rsid w:val="00983D5B"/>
    <w:rsid w:val="009B2156"/>
    <w:rsid w:val="009B5123"/>
    <w:rsid w:val="009E6154"/>
    <w:rsid w:val="00A000F7"/>
    <w:rsid w:val="00A103B3"/>
    <w:rsid w:val="00A17032"/>
    <w:rsid w:val="00A22D83"/>
    <w:rsid w:val="00A3418E"/>
    <w:rsid w:val="00A555E3"/>
    <w:rsid w:val="00A5655B"/>
    <w:rsid w:val="00A614E6"/>
    <w:rsid w:val="00A75B75"/>
    <w:rsid w:val="00A84281"/>
    <w:rsid w:val="00AA5563"/>
    <w:rsid w:val="00AF7780"/>
    <w:rsid w:val="00B2051F"/>
    <w:rsid w:val="00B260F5"/>
    <w:rsid w:val="00B31A69"/>
    <w:rsid w:val="00BB0F0E"/>
    <w:rsid w:val="00BC19FB"/>
    <w:rsid w:val="00BF28BD"/>
    <w:rsid w:val="00BF4590"/>
    <w:rsid w:val="00C13081"/>
    <w:rsid w:val="00C416F0"/>
    <w:rsid w:val="00C84C22"/>
    <w:rsid w:val="00C90F3D"/>
    <w:rsid w:val="00CB09A1"/>
    <w:rsid w:val="00CB3A0F"/>
    <w:rsid w:val="00CB63FA"/>
    <w:rsid w:val="00CC297E"/>
    <w:rsid w:val="00CE419F"/>
    <w:rsid w:val="00CF5723"/>
    <w:rsid w:val="00D01D97"/>
    <w:rsid w:val="00D22457"/>
    <w:rsid w:val="00D2260F"/>
    <w:rsid w:val="00D24232"/>
    <w:rsid w:val="00D70EAD"/>
    <w:rsid w:val="00D76413"/>
    <w:rsid w:val="00D76982"/>
    <w:rsid w:val="00D9034F"/>
    <w:rsid w:val="00D91C2A"/>
    <w:rsid w:val="00DA1EC5"/>
    <w:rsid w:val="00DD089C"/>
    <w:rsid w:val="00DD3EAF"/>
    <w:rsid w:val="00DD5E66"/>
    <w:rsid w:val="00DD6EBF"/>
    <w:rsid w:val="00E27E39"/>
    <w:rsid w:val="00E34F63"/>
    <w:rsid w:val="00E66ABE"/>
    <w:rsid w:val="00E85B38"/>
    <w:rsid w:val="00E876F0"/>
    <w:rsid w:val="00EA28A1"/>
    <w:rsid w:val="00EA2CFD"/>
    <w:rsid w:val="00EA632C"/>
    <w:rsid w:val="00EF4374"/>
    <w:rsid w:val="00F122D1"/>
    <w:rsid w:val="00F1450B"/>
    <w:rsid w:val="00F60CA9"/>
    <w:rsid w:val="00F6257F"/>
    <w:rsid w:val="00F8259B"/>
    <w:rsid w:val="00FA7211"/>
    <w:rsid w:val="00FB3C36"/>
    <w:rsid w:val="00FF1CE5"/>
    <w:rsid w:val="00FF3260"/>
    <w:rsid w:val="071C78CB"/>
    <w:rsid w:val="0C2661F0"/>
    <w:rsid w:val="12CB556F"/>
    <w:rsid w:val="1A845156"/>
    <w:rsid w:val="1EEE7042"/>
    <w:rsid w:val="239C706C"/>
    <w:rsid w:val="253258DD"/>
    <w:rsid w:val="26663961"/>
    <w:rsid w:val="27CC2220"/>
    <w:rsid w:val="27FE6547"/>
    <w:rsid w:val="38620707"/>
    <w:rsid w:val="3ECD05CA"/>
    <w:rsid w:val="46B300A5"/>
    <w:rsid w:val="4F691C49"/>
    <w:rsid w:val="545F2800"/>
    <w:rsid w:val="54E25786"/>
    <w:rsid w:val="619C4100"/>
    <w:rsid w:val="66576847"/>
    <w:rsid w:val="66BD0ED4"/>
    <w:rsid w:val="66C11F13"/>
    <w:rsid w:val="68330BEE"/>
    <w:rsid w:val="69A578CA"/>
    <w:rsid w:val="6A182EAF"/>
    <w:rsid w:val="6C066D46"/>
    <w:rsid w:val="6D4F2026"/>
    <w:rsid w:val="6E5A1C91"/>
    <w:rsid w:val="70DE0B0C"/>
    <w:rsid w:val="77C701C7"/>
    <w:rsid w:val="78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3D03D9"/>
  <w15:docId w15:val="{E6D6CDC5-F85A-4651-848F-70DC087C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</Words>
  <Characters>1303</Characters>
  <Application>Microsoft Office Word</Application>
  <DocSecurity>0</DocSecurity>
  <Lines>10</Lines>
  <Paragraphs>3</Paragraphs>
  <ScaleCrop>false</ScaleCrop>
  <Company>rsc401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rsc401</dc:creator>
  <cp:lastModifiedBy>关鹏</cp:lastModifiedBy>
  <cp:revision>294</cp:revision>
  <cp:lastPrinted>2021-07-12T01:38:00Z</cp:lastPrinted>
  <dcterms:created xsi:type="dcterms:W3CDTF">2015-10-22T01:18:00Z</dcterms:created>
  <dcterms:modified xsi:type="dcterms:W3CDTF">2022-01-17T03:32:00Z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13326143_btnclosed</vt:lpwstr>
  </property>
  <property fmtid="{D5CDD505-2E9C-101B-9397-08002B2CF9AE}" pid="3" name="KSOProductBuildVer">
    <vt:lpwstr>2052-11.1.0.11194</vt:lpwstr>
  </property>
  <property fmtid="{D5CDD505-2E9C-101B-9397-08002B2CF9AE}" pid="4" name="ICV">
    <vt:lpwstr>4246C8A7A7374B30BE09EEA4638AF7C4</vt:lpwstr>
  </property>
</Properties>
</file>